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34" w:rsidRDefault="00A87234" w:rsidP="00D04732">
      <w:pPr>
        <w:pStyle w:val="NormalnyWeb"/>
        <w:spacing w:line="312" w:lineRule="atLeast"/>
        <w:rPr>
          <w:rFonts w:ascii="Tahoma" w:hAnsi="Tahoma" w:cs="Tahoma"/>
          <w:color w:val="505050"/>
          <w:sz w:val="17"/>
          <w:szCs w:val="17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Szanowni Państwo,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Uprzejmie informujemy, że od </w:t>
      </w:r>
      <w:r w:rsidR="00D0473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roku szkolnego 2017/2018 został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uruchomiony nowy „PROGRAM DLA SZKÓŁ” w miejsce dotychczas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D0473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realizowanych programów „Owoce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 warzywa w szkole" oraz „Mleko w szkole". W programie mogą uczestniczyć dzieci uczęszczające do klas I-V szkół podstawowych.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W ramach programu dzieci mogą BEZPŁATNIE otrzymywać OWOCE I WARZYWA ORAZ MLEKO I PRODUKTY MLECZNE ORAZ BRAĆ UDZIAŁ W DZIAŁANIACH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EDUKACYJNYCH przeprowadzanych przez szkoły podstawowe mających poprawić wiedzę uczniów na temat zdrowych nawyków żywieniowych,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pochodzenia żywności i rolnictwa oraz przeciwdziałania marnotrawieniu żywności.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>
        <w:rPr>
          <w:rStyle w:val="Pogrubienie"/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PRODUKTY OWOCOWO-WARZYWNE objęte programem to: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· owoce: jabłka, gruszki, śliwki, truskawki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·</w:t>
      </w:r>
      <w:r w:rsidR="00D0473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warzywa: marchew, rzodkiewka, papryka słodka, kalarepa,</w:t>
      </w:r>
      <w:r w:rsidR="00D0473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pomidorki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· soki: owocowe, warzywne, mieszane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bookmarkStart w:id="0" w:name="_GoBack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każdym z 10 tygodni w I semestrze roku szkolnego 2017/2018 dzieciom udostępnia się co najmniej 4 PORCJE OWOCÓW I WARZYW. Łączna liczba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porcji owoców i warzyw otrzymywanych przez jedno dziecko w ramach komponentu owocowo - warzywnego w I semestrze roku szkolnego 2017/2018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wynosi 45.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bookmarkEnd w:id="0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>
        <w:rPr>
          <w:rStyle w:val="Pogrubienie"/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PRODUKTY MLECZNE objęte programem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· mleko białe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· jogurt naturalny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· kefir naturalny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· serek twarogowy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W każdym z 10 tygodni w I semestrze roku szkolnego 2017/2018 dzieciom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udostępnia się co najmniej 3 PORCJE MLEKA I PRZETWORÓW MLECZNYCH.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Łączna liczba porcji mleka i przetworów mlecznych otrzymywanych przez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jedno dziecko w ramach komponentu mlecznego w I semestrze roku szkolnego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2017/2018 wynosi 40.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lastRenderedPageBreak/>
        <w:t>Ponadto, przypominamy szkołom, że zgodnie z _Warunkami udziału 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„Programie dla szkół"_ za jakość owoców i warzyw lub mleka 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przetworów mlecznych udostępnianych dzieciom w ramach programu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odpowiedzialność ponoszą zatwierdzeni dostawcy, którzy dostarczają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porcje owocowo-warzywne lub mleczne do szkół. Szkoła podstawowa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uczestnicząca w programie zobowiązana jest m.in.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 każdorazowego sprawdzenia ilości i jakości dostarczonych przez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dostawcę produktów. W przypadku, gdy dostarczone owoce i warzywa lub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mleko i przetwory mleczne nie spełniają wymagań jakościowych lub ich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wygląd/zapach budzą jakiekolwiek wątpliwości dotyczące świeżości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 przydatności do spożycia nie powinny zostać przyjęte przez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szkołę. Szkoła ma obowiązek odmówić przyjęcia tych produktów 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zgłosić taką sytuację do dostawcy i Oddziału Terenowego KOWR.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Natomiast dostawca zobowiązany jest do wymiany wadliwej partii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produktów.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Jednocześnie informujemy, że szczegółowe informacje dotyczące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warunków uczestnictwa w „Programie dla szkół" można uzyskać na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stronie internetowej </w:t>
      </w:r>
      <w:hyperlink r:id="rId4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http://www.kowr.gov.pl/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[</w:t>
      </w:r>
      <w:hyperlink r:id="rId5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1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].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                         Krajowy Ośrodek Wsparcia Rolnictwa</w:t>
      </w:r>
    </w:p>
    <w:p w:rsidR="00952A84" w:rsidRDefault="00952A84"/>
    <w:sectPr w:rsidR="0095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0"/>
    <w:rsid w:val="00952A84"/>
    <w:rsid w:val="00A87234"/>
    <w:rsid w:val="00B37F90"/>
    <w:rsid w:val="00D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81B2"/>
  <w15:chartTrackingRefBased/>
  <w15:docId w15:val="{B31F49D9-57B3-40E4-9C92-E1C984B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234"/>
    <w:rPr>
      <w:color w:val="54567D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wr.gov.pl/" TargetMode="External"/><Relationship Id="rId4" Type="http://schemas.openxmlformats.org/officeDocument/2006/relationships/hyperlink" Target="http://www.kow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IWBAN</dc:creator>
  <cp:keywords/>
  <dc:description/>
  <cp:lastModifiedBy>IWBAN</cp:lastModifiedBy>
  <cp:revision>5</cp:revision>
  <dcterms:created xsi:type="dcterms:W3CDTF">2018-02-12T14:22:00Z</dcterms:created>
  <dcterms:modified xsi:type="dcterms:W3CDTF">2018-02-12T14:25:00Z</dcterms:modified>
</cp:coreProperties>
</file>